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Biztonságos iskolakertek – egészséges talajokon!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Talajvizsgálati lehetőség az Iskolakert-hálózat tagjai számára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PÁLYÁZATI ADATLAP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Az iskolakert általános adatai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Iskolakert megnevezése:</w:t>
      </w:r>
    </w:p>
    <w:p>
      <w:pPr>
        <w:pStyle w:val="Normal"/>
        <w:rPr/>
      </w:pPr>
      <w:r>
        <w:rPr/>
        <w:t>Üzemeltetője:</w:t>
      </w:r>
    </w:p>
    <w:p>
      <w:pPr>
        <w:pStyle w:val="Normal"/>
        <w:rPr/>
      </w:pPr>
      <w:r>
        <w:rPr/>
        <w:t>Címe:</w:t>
      </w:r>
    </w:p>
    <w:p>
      <w:pPr>
        <w:pStyle w:val="Normal"/>
        <w:rPr/>
      </w:pPr>
      <w:r>
        <w:rPr/>
        <w:t>Képviseletre jogosult vezető neve, beosztása: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Képviseletre jogosult vezető elérhetősége (tel, email):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Kapcsolattartással megbízott személy neve: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Kapcsolattartással megbízott személy elérhetősége (tel, email):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Iskolakert mérete: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Iskolakert elindításának éve: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Iskolakert-hálózathoz való csatlakozásának éve: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Történik-e ehető növények termesztése/fogyasztása az iskolakertben?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Kérem hozzávetőlegesen sorolja fel, mik azok általában: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Volt-e az elmúlt 5 évben talajtáplálás az iskolakertben, és ha igen mikor és mivel?</w:t>
      </w:r>
    </w:p>
    <w:p>
      <w:pPr>
        <w:pStyle w:val="Normal"/>
        <w:rPr>
          <w:shd w:fill="00FFFF" w:val="clear"/>
        </w:rPr>
      </w:pPr>
      <w:r>
        <w:rPr>
          <w:shd w:fill="00FFFF" w:val="clear"/>
        </w:rPr>
      </w:r>
    </w:p>
    <w:p>
      <w:pPr>
        <w:pStyle w:val="Normal"/>
        <w:rPr>
          <w:shd w:fill="00FFFF" w:val="clear"/>
        </w:rPr>
      </w:pPr>
      <w:r>
        <w:rPr>
          <w:shd w:fill="00FFFF" w:val="clear"/>
        </w:rPr>
      </w:r>
    </w:p>
    <w:p>
      <w:pPr>
        <w:pStyle w:val="Normal"/>
        <w:pageBreakBefore/>
        <w:rPr>
          <w:b/>
        </w:rPr>
      </w:pPr>
      <w:r>
        <w:rPr>
          <w:b/>
        </w:rPr>
        <w:t>Az iskolakert szennyezettség szempontjából való veszélyeztetettségének felmérése:</w:t>
      </w:r>
    </w:p>
    <w:p>
      <w:pPr>
        <w:pStyle w:val="Normal"/>
        <w:rPr>
          <w:shd w:fill="00FFFF" w:val="clear"/>
        </w:rPr>
      </w:pPr>
      <w:r>
        <w:rPr>
          <w:shd w:fill="00FFFF" w:val="clear"/>
        </w:rPr>
      </w:r>
    </w:p>
    <w:p>
      <w:pPr>
        <w:pStyle w:val="Normal"/>
        <w:rPr/>
      </w:pPr>
      <w:r>
        <w:rPr/>
        <w:t>Szennyező források ismert vagy feltételezett jelenléte az iskola környezetében: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ipari telephelyek (jelenleg vagy a múltban):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nem </w:t>
      </w:r>
    </w:p>
    <w:p>
      <w:pPr>
        <w:pStyle w:val="ListParagraph"/>
        <w:numPr>
          <w:ilvl w:val="1"/>
          <w:numId w:val="1"/>
        </w:numPr>
        <w:rPr/>
      </w:pPr>
      <w:r>
        <w:rPr/>
        <w:t>igen, éspedig:</w:t>
      </w:r>
    </w:p>
    <w:p>
      <w:pPr>
        <w:pStyle w:val="ListParagraph"/>
        <w:ind w:left="1440" w:right="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volt-e a terület korábban egyéb célra hasznosítva (rakodó felület, stb.) </w:t>
      </w:r>
    </w:p>
    <w:p>
      <w:pPr>
        <w:pStyle w:val="ListParagraph"/>
        <w:numPr>
          <w:ilvl w:val="1"/>
          <w:numId w:val="1"/>
        </w:numPr>
        <w:rPr/>
      </w:pPr>
      <w:r>
        <w:rPr/>
        <w:t>nem</w:t>
      </w:r>
    </w:p>
    <w:p>
      <w:pPr>
        <w:pStyle w:val="ListParagraph"/>
        <w:numPr>
          <w:ilvl w:val="1"/>
          <w:numId w:val="1"/>
        </w:numPr>
        <w:rPr/>
      </w:pPr>
      <w:r>
        <w:rPr/>
        <w:t>igen, milyen célra: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nagyobb forgalmú út van-e a közelben</w:t>
      </w:r>
    </w:p>
    <w:p>
      <w:pPr>
        <w:pStyle w:val="ListParagraph"/>
        <w:numPr>
          <w:ilvl w:val="1"/>
          <w:numId w:val="1"/>
        </w:numPr>
        <w:rPr/>
      </w:pPr>
      <w:r>
        <w:rPr/>
        <w:t>nincs</w:t>
      </w:r>
    </w:p>
    <w:p>
      <w:pPr>
        <w:pStyle w:val="ListParagraph"/>
        <w:numPr>
          <w:ilvl w:val="1"/>
          <w:numId w:val="1"/>
        </w:numPr>
        <w:rPr/>
      </w:pPr>
      <w:r>
        <w:rPr/>
        <w:t>van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Melyik út az: </w:t>
      </w:r>
    </w:p>
    <w:p>
      <w:pPr>
        <w:pStyle w:val="ListParagraph"/>
        <w:numPr>
          <w:ilvl w:val="2"/>
          <w:numId w:val="1"/>
        </w:numPr>
        <w:rPr/>
      </w:pPr>
      <w:r>
        <w:rPr/>
        <w:t>Kerttől való távolsága:</w:t>
      </w:r>
    </w:p>
    <w:p>
      <w:pPr>
        <w:pStyle w:val="ListParagraph"/>
        <w:numPr>
          <w:ilvl w:val="2"/>
          <w:numId w:val="1"/>
        </w:numPr>
        <w:rPr/>
      </w:pPr>
      <w:r>
        <w:rPr/>
        <w:t>Van-e védő növénysáv (fa-bokor) az út és a kert között:</w:t>
      </w:r>
    </w:p>
    <w:p>
      <w:pPr>
        <w:pStyle w:val="ListParagraph"/>
        <w:ind w:left="1440" w:right="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építkezési vagy egyéb hulladék, szennyeződés bekeveredése volt-e a talajba</w:t>
      </w:r>
    </w:p>
    <w:p>
      <w:pPr>
        <w:pStyle w:val="ListParagraph"/>
        <w:numPr>
          <w:ilvl w:val="1"/>
          <w:numId w:val="1"/>
        </w:numPr>
        <w:rPr/>
      </w:pPr>
      <w:r>
        <w:rPr/>
        <w:t>nem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igen, </w:t>
      </w:r>
    </w:p>
    <w:p>
      <w:pPr>
        <w:pStyle w:val="ListParagraph"/>
        <w:numPr>
          <w:ilvl w:val="2"/>
          <w:numId w:val="1"/>
        </w:numPr>
        <w:rPr/>
      </w:pPr>
      <w:r>
        <w:rPr/>
        <w:t>Milyen jellegű:</w:t>
      </w:r>
    </w:p>
    <w:p>
      <w:pPr>
        <w:pStyle w:val="ListParagraph"/>
        <w:ind w:left="2160" w:right="0" w:hanging="0"/>
        <w:rPr/>
      </w:pPr>
      <w:r>
        <w:rPr/>
      </w:r>
    </w:p>
    <w:p>
      <w:pPr>
        <w:pStyle w:val="ListParagraph"/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KORÁBBI SZENNYEZŐDÉST KIMUTATÓ VIZSGÁLATOK TÖRTÉTEK</w:t>
      </w:r>
    </w:p>
    <w:p>
      <w:pPr>
        <w:pStyle w:val="ListParagraph"/>
        <w:numPr>
          <w:ilvl w:val="1"/>
          <w:numId w:val="1"/>
        </w:numPr>
        <w:rPr/>
      </w:pPr>
      <w:r>
        <w:rPr/>
        <w:t>NEM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IGEN </w:t>
      </w:r>
    </w:p>
    <w:p>
      <w:pPr>
        <w:pStyle w:val="ListParagraph"/>
        <w:numPr>
          <w:ilvl w:val="2"/>
          <w:numId w:val="1"/>
        </w:numPr>
        <w:rPr/>
      </w:pPr>
      <w:r>
        <w:rPr/>
        <w:t>A vizsgálat időpontja: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Kimutatott szennyeződés: </w:t>
      </w:r>
    </w:p>
    <w:p>
      <w:pPr>
        <w:pStyle w:val="ListParagraph"/>
        <w:ind w:left="2160" w:right="0" w:hanging="0"/>
        <w:rPr/>
      </w:pPr>
      <w:r>
        <w:rPr/>
      </w:r>
    </w:p>
    <w:p>
      <w:pPr>
        <w:pStyle w:val="ListParagraph"/>
        <w:ind w:left="216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egyéb veszélyforrás: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>
          <w:b/>
        </w:rPr>
      </w:pPr>
      <w:r>
        <w:rPr>
          <w:b/>
        </w:rPr>
        <w:t>Kötelezettség vállalási nyilatkozat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Nyilatkozom arról, hogy benyújtott ingyenes talajvizsgálati pályázatom kiválasztása esetén, amennyiben az elvégzett laboratóriumi vizsgálatok eredményei élelmiszerlánc biztonsági közvetlen kockázat lehetőségét vetik fel, a NÉBIH és az Iskolakertekért Alapítvány közösen kidolgozott, a kockázat kezelésére tett javaslatának végrehajtásában intézményem együttműködik, ezzel hozzájárulva iskolakertünkben a biztonságos növénytermesztési alapfeltételek kialakításához. A megtett  intézkedések hatásainak nyomonkövetését lehetővé teszem a pályázat koordiátorai számára (NÉBIH és az Iskolakertekért Alapítvány).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Budapest, 2016 október……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Képviseletre jogosult intézményvezető </w:t>
      </w:r>
      <w:bookmarkStart w:id="0" w:name="_GoBack"/>
      <w:bookmarkEnd w:id="0"/>
      <w:r>
        <w:rPr/>
        <w:t>neve:</w:t>
      </w:r>
    </w:p>
    <w:p>
      <w:pPr>
        <w:pStyle w:val="Normal"/>
        <w:rPr/>
      </w:pPr>
      <w:r>
        <w:rPr/>
        <w:t>Intézmény neve: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</w:t>
      </w:r>
    </w:p>
    <w:p>
      <w:pPr>
        <w:pStyle w:val="Normal"/>
        <w:rPr/>
      </w:pPr>
      <w:r>
        <w:rPr/>
        <w:t xml:space="preserve">    </w:t>
      </w:r>
      <w:r>
        <w:rPr/>
        <w:t>Képviseletre jogosult aláírása</w:t>
      </w:r>
    </w:p>
    <w:p>
      <w:pPr>
        <w:pStyle w:val="Normal"/>
        <w:rPr/>
      </w:pPr>
      <w:r>
        <w:rPr/>
        <w:t xml:space="preserve">                        </w:t>
      </w:r>
      <w:r>
        <w:rPr/>
        <w:t>PH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e31a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uiPriority w:val="99"/>
    <w:link w:val="lfej"/>
    <w:rsid w:val="00974f9a"/>
    <w:basedOn w:val="DefaultParagraphFont"/>
    <w:rPr/>
  </w:style>
  <w:style w:type="character" w:styleId="LlbChar" w:customStyle="1">
    <w:name w:val="Élőláb Char"/>
    <w:uiPriority w:val="99"/>
    <w:link w:val="llb"/>
    <w:rsid w:val="00974f9a"/>
    <w:basedOn w:val="DefaultParagraphFont"/>
    <w:rPr/>
  </w:style>
  <w:style w:type="character" w:styleId="Annotationreference">
    <w:name w:val="annotation reference"/>
    <w:uiPriority w:val="99"/>
    <w:semiHidden/>
    <w:unhideWhenUsed/>
    <w:rsid w:val="002d7424"/>
    <w:basedOn w:val="DefaultParagraphFont"/>
    <w:rPr>
      <w:sz w:val="16"/>
      <w:szCs w:val="16"/>
    </w:rPr>
  </w:style>
  <w:style w:type="character" w:styleId="JegyzetszvegChar" w:customStyle="1">
    <w:name w:val="Jegyzetszöveg Char"/>
    <w:uiPriority w:val="99"/>
    <w:semiHidden/>
    <w:link w:val="Jegyzetszveg"/>
    <w:rsid w:val="002d7424"/>
    <w:basedOn w:val="DefaultParagraphFont"/>
    <w:rPr>
      <w:sz w:val="20"/>
      <w:szCs w:val="20"/>
    </w:rPr>
  </w:style>
  <w:style w:type="character" w:styleId="MegjegyzstrgyaChar" w:customStyle="1">
    <w:name w:val="Megjegyzés tárgya Char"/>
    <w:uiPriority w:val="99"/>
    <w:semiHidden/>
    <w:link w:val="Megjegyzstrgya"/>
    <w:rsid w:val="002d7424"/>
    <w:basedOn w:val="JegyzetszvegChar"/>
    <w:rPr>
      <w:b/>
      <w:bCs/>
      <w:sz w:val="20"/>
      <w:szCs w:val="20"/>
    </w:rPr>
  </w:style>
  <w:style w:type="character" w:styleId="BuborkszvegChar" w:customStyle="1">
    <w:name w:val="Buborékszöveg Char"/>
    <w:uiPriority w:val="99"/>
    <w:semiHidden/>
    <w:link w:val="Buborkszveg"/>
    <w:rsid w:val="002d7424"/>
    <w:basedOn w:val="DefaultParagraphFont"/>
    <w:rPr>
      <w:rFonts w:ascii="Segoe UI" w:hAnsi="Segoe UI"/>
      <w:sz w:val="18"/>
      <w:szCs w:val="18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31ad0"/>
    <w:basedOn w:val="Normal"/>
    <w:pPr>
      <w:spacing w:before="0" w:after="16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lfejChar"/>
    <w:rsid w:val="00974f9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llbChar"/>
    <w:rsid w:val="00974f9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uiPriority w:val="99"/>
    <w:semiHidden/>
    <w:unhideWhenUsed/>
    <w:link w:val="JegyzetszvegChar"/>
    <w:rsid w:val="002d7424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MegjegyzstrgyaChar"/>
    <w:rsid w:val="002d7424"/>
    <w:basedOn w:val="Annotationtext"/>
    <w:pPr/>
    <w:rPr>
      <w:b/>
      <w:bCs/>
    </w:rPr>
  </w:style>
  <w:style w:type="paragraph" w:styleId="Revision">
    <w:name w:val="Revision"/>
    <w:uiPriority w:val="99"/>
    <w:semiHidden/>
    <w:rsid w:val="002d742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paragraph" w:styleId="BalloonText">
    <w:name w:val="Balloon Text"/>
    <w:uiPriority w:val="99"/>
    <w:semiHidden/>
    <w:unhideWhenUsed/>
    <w:link w:val="BuborkszvegChar"/>
    <w:rsid w:val="002d7424"/>
    <w:basedOn w:val="Normal"/>
    <w:pPr>
      <w:spacing w:lineRule="auto" w:line="240" w:before="0" w:after="0"/>
    </w:pPr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2016-10-04T21:00:00Z</dcterms:created>
  <dc:creator>Iza</dc:creator>
  <dc:language>en-US</dc:language>
  <cp:lastModifiedBy>Iza</cp:lastModifiedBy>
  <cp:lastPrinted>2016-01-27T15:07:00Z</cp:lastPrinted>
  <dcterms:modified xsi:type="dcterms:W3CDTF">2016-10-04T21:01:00Z</dcterms:modified>
  <cp:revision>3</cp:revision>
</cp:coreProperties>
</file>